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6C" w:rsidRPr="00126B26" w:rsidRDefault="0008356C" w:rsidP="0008356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 w:val="0"/>
          <w:bCs w:val="0"/>
          <w:sz w:val="24"/>
          <w:szCs w:val="24"/>
        </w:rPr>
      </w:pPr>
      <w:bookmarkStart w:id="0" w:name="_GoBack"/>
      <w:r w:rsidRPr="00126B26">
        <w:rPr>
          <w:rFonts w:ascii="Arial" w:hAnsi="Arial" w:cs="Arial"/>
          <w:b w:val="0"/>
          <w:bCs w:val="0"/>
          <w:sz w:val="24"/>
          <w:szCs w:val="24"/>
        </w:rPr>
        <w:t>Утверждено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решением Совета депутатов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городского округа Домодедово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Московской области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="00126B26" w:rsidRPr="00126B26">
        <w:rPr>
          <w:rFonts w:ascii="Arial" w:hAnsi="Arial" w:cs="Arial"/>
          <w:b w:val="0"/>
          <w:bCs w:val="0"/>
          <w:sz w:val="24"/>
          <w:szCs w:val="24"/>
          <w:u w:val="single"/>
        </w:rPr>
        <w:t>21.02.2019</w:t>
      </w:r>
      <w:r w:rsidR="00126B26" w:rsidRPr="00126B26">
        <w:rPr>
          <w:rFonts w:ascii="Arial" w:hAnsi="Arial" w:cs="Arial"/>
          <w:b w:val="0"/>
          <w:bCs w:val="0"/>
          <w:sz w:val="24"/>
          <w:szCs w:val="24"/>
        </w:rPr>
        <w:t xml:space="preserve">  № </w:t>
      </w:r>
      <w:r w:rsidR="00126B26" w:rsidRPr="00126B26">
        <w:rPr>
          <w:rFonts w:ascii="Arial" w:hAnsi="Arial" w:cs="Arial"/>
          <w:b w:val="0"/>
          <w:bCs w:val="0"/>
          <w:sz w:val="24"/>
          <w:szCs w:val="24"/>
          <w:u w:val="single"/>
        </w:rPr>
        <w:t>1-4/942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 w:val="0"/>
          <w:sz w:val="24"/>
          <w:szCs w:val="24"/>
        </w:rPr>
      </w:pPr>
      <w:r w:rsidRPr="00126B26">
        <w:rPr>
          <w:rFonts w:ascii="Arial" w:hAnsi="Arial" w:cs="Arial"/>
          <w:bCs w:val="0"/>
          <w:sz w:val="24"/>
          <w:szCs w:val="24"/>
        </w:rPr>
        <w:t>ПОЛОЖЕНИЕ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 w:val="0"/>
          <w:sz w:val="24"/>
          <w:szCs w:val="24"/>
        </w:rPr>
      </w:pPr>
      <w:r w:rsidRPr="00126B26">
        <w:rPr>
          <w:rFonts w:ascii="Arial" w:hAnsi="Arial" w:cs="Arial"/>
          <w:bCs w:val="0"/>
          <w:sz w:val="24"/>
          <w:szCs w:val="24"/>
        </w:rPr>
        <w:t xml:space="preserve">О СЧЕТНОЙ ПАЛАТЕ </w:t>
      </w:r>
      <w:proofErr w:type="gramStart"/>
      <w:r w:rsidRPr="00126B26">
        <w:rPr>
          <w:rFonts w:ascii="Arial" w:hAnsi="Arial" w:cs="Arial"/>
          <w:bCs w:val="0"/>
          <w:sz w:val="24"/>
          <w:szCs w:val="24"/>
        </w:rPr>
        <w:t>ГОРОДСКОГО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 w:val="0"/>
          <w:sz w:val="24"/>
          <w:szCs w:val="24"/>
        </w:rPr>
      </w:pPr>
      <w:r w:rsidRPr="00126B26">
        <w:rPr>
          <w:rFonts w:ascii="Arial" w:hAnsi="Arial" w:cs="Arial"/>
          <w:bCs w:val="0"/>
          <w:sz w:val="24"/>
          <w:szCs w:val="24"/>
        </w:rPr>
        <w:t>ОКРУГА ДОМОДЕДОВО МОСКОВСКОЙ ОБЛАСТИ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 Общие положения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1.1. Счетная палата городского округа Домодедово Московской области (далее - Счетная палата) является контрольно-счетным органом местного самоуправления городского округа Домодедово и образуется Советом депутатов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1.2.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Счетная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палата является постоянно действующим органом внешнего муниципального финансового контроля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1.3.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В своей деятельности Счетная палата руководствуется </w:t>
      </w:r>
      <w:hyperlink r:id="rId7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Конституцией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Российской Федерации, Федеральным </w:t>
      </w:r>
      <w:hyperlink r:id="rId8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законом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Бюджетным </w:t>
      </w:r>
      <w:hyperlink r:id="rId9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кодексом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Российской Федерации, Федеральным </w:t>
      </w:r>
      <w:hyperlink r:id="rId10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законом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11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Уставом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городского округа Домодедово, другими федеральными законами и иными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нормативными правовыми актами Российской Федерации, законами и иными нормативными правовыми актами Московской области, муниципальными нормативными правовыми актами.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1.4.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Счетная палата подотчетна Совету депутатов городского округа Домодедово.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1.5.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Счетная палата обладает организационной и функциональной независимостью и осуществляет свою деятельность самостоятельно.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1.6. Деятельность Счетной палаты основывается на принципах законности, объективности, эффективности, независимости и гласности.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1.7. Счетная палата обладает правами юридического лица, имеет гербовую печать и бланки со своим наименованием и с изображением герба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1.8. Счетная палата может от своего имени приобретать имущественные и неимущественные права,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нести обязанности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>, быть истцом и ответчиком в суде.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1.9. Счетная палата на правах оперативного управления имеет обособленное имущество, самостоятельный баланс, лицевые счета, открытые в Финансовом управлении администрации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1.10. Местонахождение Счетной палаты: 142000, Московская область, город Домодедово, улица Каширское шоссе, д. 27а.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1.11. Полное наименование: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Счетная палата городского округа Домодедово Московской области.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1.12. Финансовое обеспечение деятельности Счетной палаты предусматривается в объеме, позволяющем обеспечить возможность осуществления возложенных на нее полномочий.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Контроль за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использованием Счетной палатой бюджетных средств или муниципального имущества осуществляется на основании решений Совета депутатов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1.13.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Счетная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палата отвечает по своим обязательствам находящимися в ее распоряжении денежными средствами.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При недостаточности указанных денежных средств субсидиарную ответственность по обязательствам Счетной палаты несет собственник ее имущества.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1.14. Деятельность Счетной палаты не может быть приостановлена, в том числе в связи с досрочным прекращением полномочий Совета депутатов городского округа Домодедово.</w:t>
      </w:r>
    </w:p>
    <w:p w:rsidR="0008356C" w:rsidRPr="00126B26" w:rsidRDefault="0008356C" w:rsidP="0008356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1.15. </w:t>
      </w:r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В порядке, определяемом законами Московской области, Совет депутатов городского округа Домодедово вправе заключить соглашение с Контрольно-счетной палатой Московской области о передаче ей полномочий по осуществлению внешнего муниципального финансового контроля.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 Основные цели, задачи и полномочия Счетной палаты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2.1. Основными целями Счетной палаты являются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контроль за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контроль за соблюдением установленного порядка управления и распоряжения имуществом, находящимся в муниципальной собственности.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2.2. Основной задачей Счетной палаты является осуществление финансового контроля за операциями с бюджетными средствами получателей средств бюджета городского округа Домодедово, средствами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администраторов источников финансирования дефицита бюджета городского округа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Домодедово,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2.3.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Счетная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палата осуществляет следующие основные полномочия: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1)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контроль за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исполнением местного бюджета;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2) экспертиза проектов решений Совета депутатов городского округа Домодедово о бюджете, в том числе обоснованности показателей (параметров и характеристик) бюджета;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3) внешняя проверка годового отчета об исполнении местного бюджета;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4) организация и осуществление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контроля за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5)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контроль за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городскому округу Домодедово;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городского округа Домодедово, а также муниципальных программ;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8) анализ бюджетного процесса в городском округе Домодедово и подготовка предложений, направленных на его совершенствование;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lastRenderedPageBreak/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депутатов городского округа Домодедово и Главе городского округа Домодедово;</w:t>
      </w:r>
    </w:p>
    <w:p w:rsidR="0008356C" w:rsidRPr="00126B26" w:rsidRDefault="0008356C" w:rsidP="0008356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10)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11) участие в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пределах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полномочий в мероприятиях, направленных на противодействие коррупции;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12)</w:t>
      </w:r>
      <w:r w:rsidRPr="00126B26">
        <w:rPr>
          <w:rFonts w:ascii="Arial" w:hAnsi="Arial" w:cs="Arial"/>
          <w:b w:val="0"/>
          <w:sz w:val="24"/>
          <w:szCs w:val="24"/>
        </w:rPr>
        <w:t xml:space="preserve"> осуществляет контроль в сфере закупок, за исключением контроля, предусмотренного частями 5, 8 статьи 99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13) иные полномочия в сфере внешнего муниципального финансового контроля, установленные федеральными законами, законами Московской области, </w:t>
      </w:r>
      <w:hyperlink r:id="rId12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Уставом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городского округа Домодедово и нормативными правовыми актами Совета депутатов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2.4.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Счетная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палата осуществляет внешний муниципальный финансовый контроль: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1) в отношении органов местного самоуправления и муниципальных органов, муниципальных учреждений и унитарных предприятий городского округа Домодедово, а также иных организаций, если они используют имущество, находящееся в муниципальной собственности городского округа Домодедово;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бюджета городского округа Домодедово в порядке контроля за деятельностью главных распорядителей (распорядителей) и получателей средств бюджета городского округа Домодедово,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городского округа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2.5.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Требования и запросы должностных лиц 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Московской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1" w:name="Par49"/>
      <w:bookmarkEnd w:id="1"/>
      <w:r w:rsidRPr="00126B26">
        <w:rPr>
          <w:rFonts w:ascii="Arial" w:hAnsi="Arial" w:cs="Arial"/>
          <w:b w:val="0"/>
          <w:bCs w:val="0"/>
          <w:sz w:val="24"/>
          <w:szCs w:val="24"/>
        </w:rPr>
        <w:t>Проверяемые органы и организации, их должностные лица обязаны представлять в 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Запросы, указанные в </w:t>
      </w:r>
      <w:hyperlink w:anchor="Par49" w:history="1">
        <w:proofErr w:type="gramStart"/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абзаце</w:t>
        </w:r>
        <w:proofErr w:type="gramEnd"/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 xml:space="preserve"> втором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настоящего пункта, направляются Счетной палатой в порядке, предусмотренном законами Московской области или муниципальными нормативными правовыми актами и регламентом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2.6. Внешний муниципальный финансовый контроль осуществляется Счетной палатой в форме контрольных или экспертно-аналитических мероприятий.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2.7. При проведении контрольного мероприятия 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Счетной палатой составляется отчет.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Акты, составленные Счетной палатой при проведении контрольных мероприятий, доводятся до сведения руководителей проверяемых органов и организаций. Пояснения </w:t>
      </w:r>
      <w:r w:rsidRPr="00126B26">
        <w:rPr>
          <w:rFonts w:ascii="Arial" w:hAnsi="Arial" w:cs="Arial"/>
          <w:b w:val="0"/>
          <w:bCs w:val="0"/>
          <w:sz w:val="24"/>
          <w:szCs w:val="24"/>
        </w:rPr>
        <w:lastRenderedPageBreak/>
        <w:t>и замечания руководителей проверяемых органов и организаций, представленные в срок, установленный законами Московской области, прилагаются к актам и в дальнейшем являются их неотъемлемой частью.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2.8. При проведении экспертно-аналитического мероприятия Счетной палатой составляются отчет или заключение.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2.9.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Счетной палаты контрольных мероприятий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Счетная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Предписание Счетной палаты должно содержать указание на конкретные допущенные нарушения и конкретные основания вынесения предписания.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Предписание Счетной палаты подписывается председателем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2.10. В случае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Счетная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палата в установленном порядке незамедлительно передает материалы контрольных мероприятий в правоохранительные органы.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2.11.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Счетная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палата при осуществлении внешнего муниципального финансового контроля руководствуется </w:t>
      </w:r>
      <w:hyperlink r:id="rId13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Конституцией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Российской Федерации, законодательством Российской Федерации, законодательством Московской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2.12.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Счетная палата осуществляет свою деятельность на основе планов, которые разрабатываются и утверждаются ею самостоятельно.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2.13. Планирование деятельности Счетной палаты осуществляется с учетом результатов контрольных и экспертно-аналитических мероприятий, а также на основании поручений Совета депутатов городского округа Домодедово, предложений и запросов главы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2.14. В планы деятельности Счетной палаты включаются поручения Совета депутатов городского округа Домодедово, предложения и запросы Главы городского округа Домодедово в соответствии с регламентом Счетной палаты.</w:t>
      </w:r>
    </w:p>
    <w:p w:rsidR="0008356C" w:rsidRPr="00126B26" w:rsidRDefault="0008356C" w:rsidP="0008356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2.15.</w:t>
      </w:r>
      <w:r w:rsidRPr="00126B26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126B26">
        <w:rPr>
          <w:rFonts w:ascii="Arial" w:hAnsi="Arial" w:cs="Arial"/>
          <w:b w:val="0"/>
          <w:sz w:val="24"/>
          <w:szCs w:val="24"/>
        </w:rPr>
        <w:t>К</w:t>
      </w: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онтроль в сфере закупок осуществляется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законом </w:t>
      </w:r>
      <w:r w:rsidRPr="00126B26">
        <w:rPr>
          <w:rFonts w:ascii="Arial" w:hAnsi="Arial" w:cs="Arial"/>
          <w:b w:val="0"/>
          <w:sz w:val="24"/>
          <w:szCs w:val="24"/>
        </w:rPr>
        <w:t>от 05.04.2013 № 44-ФЗ «О контрактной системе в сфере закупок, товаров, работ, услуг для обеспечения</w:t>
      </w:r>
      <w:proofErr w:type="gramEnd"/>
      <w:r w:rsidRPr="00126B26">
        <w:rPr>
          <w:rFonts w:ascii="Arial" w:hAnsi="Arial" w:cs="Arial"/>
          <w:b w:val="0"/>
          <w:sz w:val="24"/>
          <w:szCs w:val="24"/>
        </w:rPr>
        <w:t xml:space="preserve"> государственных и муниципальных нужд» </w:t>
      </w: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отдельные полномочия в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рамках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осуществления закупок для обеспечения муниципальных нужд.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3. Состав и структура Счетной палаты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3.1.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Счетная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палата образуется в составе председателя и аппарата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3.2. Структура, штатная численность Счетной палаты определяются Советом депутатов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3.3. В состав аппарата Счетной палаты входят инспекторы и иные штатные работники.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3.4. В Счетной палате может быть образован коллегиальный орган (коллегия). Коллегиальный орган (коллегия) рассматривает наиболее важные вопросы деятельности Счетной палаты, включая вопросы планирования и организации ее </w:t>
      </w:r>
      <w:r w:rsidRPr="00126B26">
        <w:rPr>
          <w:rFonts w:ascii="Arial" w:hAnsi="Arial" w:cs="Arial"/>
          <w:b w:val="0"/>
          <w:bCs w:val="0"/>
          <w:sz w:val="24"/>
          <w:szCs w:val="24"/>
        </w:rPr>
        <w:lastRenderedPageBreak/>
        <w:t>деятельности, методологии контрольной деятельности.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Компетенция и порядок работы коллегиального органа (коллегии) определяются регламентом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4. Порядок назначения председателя Счетной палаты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4.1. Председатель Счетной палаты назначается на должность и освобождается от должности Советом депутатов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4.2. Предложения о кандидатурах на должность председателя Счетной палаты вносятся в Совет депутатов городского округа Домодедово: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1) председателем Совета депутатов городского округа Домодедово;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2) депутатами Совета депутатов городского округа Домодедово - не менее одной трети от установленного числа депутатов Совета депутатов городского округа Домодедово; 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3) Главой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4.3. Предложение о кандидатуре на должность председателя Счетной палаты оформляется в письменном виде и подписывается председателем Совета депутатов городского округа Домодедово, депутатами Совета депутатов городского округа Домодедово или главой городского округа Домодедово, внесшими такое предложение.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Предложение должно содержать характеристику кандидатуры на должность председателя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2" w:name="Par81"/>
      <w:bookmarkEnd w:id="2"/>
      <w:r w:rsidRPr="00126B26">
        <w:rPr>
          <w:rFonts w:ascii="Arial" w:hAnsi="Arial" w:cs="Arial"/>
          <w:b w:val="0"/>
          <w:bCs w:val="0"/>
          <w:sz w:val="24"/>
          <w:szCs w:val="24"/>
        </w:rPr>
        <w:t>4.4. Кандидат на должность председателя Счетной палаты представляет в Совет депутатов городского округа Домодедово следующие документы: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1) личное заявление;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2) паспорт;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3) заверенную копию трудовой книжки;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4) документ об образовании;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4.5. Предложения о кандидатуре на должность председателя Счетной палаты вместе с указанными в </w:t>
      </w:r>
      <w:hyperlink w:anchor="Par81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пункте 4.4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настоящего Положения документами представляются в Совет депутатов городского округа Домодедово не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позднее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чем за семь дней до заседания Совета депутатов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4.6. В случае непредставления документов, указанных в </w:t>
      </w:r>
      <w:hyperlink w:anchor="Par81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пункте 4.4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настоящего Положения, предложение о кандидатуре на должность председателя Счетной палаты Советом депутатов городского округа Домодедово не рассматривается.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4.7. На заседании Совета депутатов городского округа Домодедово председатель Совета депутатов городского округа Домодедово зачитывает поступившие предложения о кандидатурах на должность председателя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4.8. Решение о назначении председателя Счетной палаты принимается открытым голосованием простым большинством голосов от числа присутствующих на заседании Совета депутатов городского округа Домодедово депутатов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4.9. Кандидатура на должность председателя Счетной палаты отклоняется в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случае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, если на момент рассмотрения кандидатуры на должность председателя Счетной палаты имеется хотя бы одно из оснований, предусмотренных </w:t>
      </w:r>
      <w:hyperlink w:anchor="Par93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пунктом 4.11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настоящего Положения, а также при наличии предусмотренных действующим законодательством обстоятельств, исключающих возможность назначения на муниципальную должность.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4.10. На должность председателя Счетной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 не менее семи лет, государственного, </w:t>
      </w:r>
      <w:r w:rsidRPr="00126B26">
        <w:rPr>
          <w:rFonts w:ascii="Arial" w:hAnsi="Arial" w:cs="Arial"/>
          <w:b w:val="0"/>
          <w:bCs w:val="0"/>
          <w:sz w:val="24"/>
          <w:szCs w:val="24"/>
        </w:rPr>
        <w:lastRenderedPageBreak/>
        <w:t>муниципального контроля (аудита), экономики, финансов, юриспруденции не менее пяти лет.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3" w:name="Par93"/>
      <w:bookmarkEnd w:id="3"/>
      <w:r w:rsidRPr="00126B26">
        <w:rPr>
          <w:rFonts w:ascii="Arial" w:hAnsi="Arial" w:cs="Arial"/>
          <w:b w:val="0"/>
          <w:bCs w:val="0"/>
          <w:sz w:val="24"/>
          <w:szCs w:val="24"/>
        </w:rPr>
        <w:t>4.11. Гражданин Российской Федерации не может быть назначен на должность председателя Счетной палаты в случае: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1) наличия у него неснятой или непогашенной судимости;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4.12. Председатель 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4.13.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Председатель Счетной палаты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депутатов городского округа Домодедово, Главой городского округа Домодедово, руководителями судебных и правоохранительных органов, расположенных на территории городского округа Домодедово.</w:t>
      </w:r>
      <w:proofErr w:type="gramEnd"/>
    </w:p>
    <w:p w:rsidR="0008356C" w:rsidRPr="00126B26" w:rsidRDefault="0008356C" w:rsidP="0008356C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126B26">
        <w:rPr>
          <w:rFonts w:ascii="Arial" w:hAnsi="Arial" w:cs="Arial"/>
          <w:sz w:val="24"/>
          <w:szCs w:val="24"/>
        </w:rPr>
        <w:t xml:space="preserve">    4.14. </w:t>
      </w:r>
      <w:proofErr w:type="gramStart"/>
      <w:r w:rsidRPr="00126B26">
        <w:rPr>
          <w:rFonts w:ascii="Arial" w:hAnsi="Arial" w:cs="Arial"/>
          <w:sz w:val="24"/>
          <w:szCs w:val="24"/>
        </w:rPr>
        <w:t>Председатель Счетной палаты,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Московской области, муниципальными нормативными правовыми актами.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 Права и обязанности работников Счетной палаты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5.1. Права, обязанности и ответственность работников Счетной палаты определяются Федеральным </w:t>
      </w:r>
      <w:hyperlink r:id="rId14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законом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5.2. Председатель и инспекторы Счетной палаты являются должностными лицами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5.3. Должностные лица Счетной палаты при осуществлении возложенных на них должностных полномочий имеют право: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4" w:name="Par108"/>
      <w:bookmarkEnd w:id="4"/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</w:t>
      </w:r>
      <w:r w:rsidRPr="00126B26">
        <w:rPr>
          <w:rFonts w:ascii="Arial" w:hAnsi="Arial" w:cs="Arial"/>
          <w:b w:val="0"/>
          <w:bCs w:val="0"/>
          <w:sz w:val="24"/>
          <w:szCs w:val="24"/>
        </w:rPr>
        <w:lastRenderedPageBreak/>
        <w:t>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Московской области, органов территориальных государственных внебюджетных фондов, органов местного самоуправления и муниципальных органов, организаций;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8) знакомиться с технической документацией к электронным базам данных;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5.4.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Инспекторы 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ar108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подпунктом 2 пункта 5.3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настоящего Положения, должны незамедлительно (в течение 24 часов) уведомить об этом председателя Счетной палаты в порядке и по форме, определенной законом Московской области.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5.5. Должностные лица 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5.6.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Должностные лица 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Счетной палаты.</w:t>
      </w:r>
      <w:proofErr w:type="gramEnd"/>
    </w:p>
    <w:p w:rsidR="0008356C" w:rsidRPr="00126B26" w:rsidRDefault="0008356C" w:rsidP="0008356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5.7. </w:t>
      </w:r>
      <w:proofErr w:type="gramStart"/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Должностные лица Счетной палаты обязаны соблюдать ограничения, запреты, исполнять обязанности, которые установлены Федеральным </w:t>
      </w:r>
      <w:hyperlink r:id="rId15" w:history="1">
        <w:r w:rsidRPr="00126B26">
          <w:rPr>
            <w:rFonts w:ascii="Arial" w:eastAsiaTheme="minorHAnsi" w:hAnsi="Arial" w:cs="Arial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от 25 декабря 2008 года № 273-ФЗ «О противодействии коррупции», Федеральным </w:t>
      </w:r>
      <w:hyperlink r:id="rId16" w:history="1">
        <w:r w:rsidRPr="00126B26">
          <w:rPr>
            <w:rFonts w:ascii="Arial" w:eastAsiaTheme="minorHAnsi" w:hAnsi="Arial" w:cs="Arial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от 3 декабря 2012 года № 230-ФЗ «О контроле за соответствием расходов лиц, </w:t>
      </w:r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 xml:space="preserve">замещающих государственные должности, и иных лиц их доходам», Федеральным </w:t>
      </w:r>
      <w:hyperlink r:id="rId17" w:history="1">
        <w:r w:rsidRPr="00126B26">
          <w:rPr>
            <w:rFonts w:ascii="Arial" w:eastAsiaTheme="minorHAnsi" w:hAnsi="Arial" w:cs="Arial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от 7 мая 2013 года № 79-ФЗ «О запрете отдельным категориям лиц открывать и</w:t>
      </w:r>
      <w:proofErr w:type="gramEnd"/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8356C" w:rsidRPr="00126B26" w:rsidRDefault="0008356C" w:rsidP="0008356C">
      <w:pPr>
        <w:spacing w:before="220" w:after="1" w:line="220" w:lineRule="atLeast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5.8. </w:t>
      </w:r>
      <w:r w:rsidRPr="00126B26">
        <w:rPr>
          <w:rFonts w:ascii="Arial" w:hAnsi="Arial" w:cs="Arial"/>
          <w:b w:val="0"/>
          <w:sz w:val="24"/>
          <w:szCs w:val="24"/>
        </w:rPr>
        <w:t xml:space="preserve">Председатель Счетной палаты обязан сообщать в </w:t>
      </w:r>
      <w:hyperlink r:id="rId18" w:history="1">
        <w:proofErr w:type="gramStart"/>
        <w:r w:rsidRPr="00126B26">
          <w:rPr>
            <w:rFonts w:ascii="Arial" w:hAnsi="Arial" w:cs="Arial"/>
            <w:b w:val="0"/>
            <w:sz w:val="24"/>
            <w:szCs w:val="24"/>
          </w:rPr>
          <w:t>порядке</w:t>
        </w:r>
        <w:proofErr w:type="gramEnd"/>
      </w:hyperlink>
      <w:r w:rsidRPr="00126B26">
        <w:rPr>
          <w:rFonts w:ascii="Arial" w:hAnsi="Arial" w:cs="Arial"/>
          <w:b w:val="0"/>
          <w:sz w:val="24"/>
          <w:szCs w:val="24"/>
        </w:rPr>
        <w:t>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5.9.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Должностные лица 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5.10. Должностные лица 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5.11. Должностные лица Счетной палаты обладают гарантиями профессиональной независимости.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5.12.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Воздействие в какой-либо форме на должностных лиц 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Московской области.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5.13. Председатель Счетной палаты вправе участвовать в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заседаниях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Совета депутатов городского округа Домодедово и в заседаниях иных органов местного самоуправления.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Председатель Счетной палаты вправе участвовать в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заседаниях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постоянных комиссий Совета депутатов городского округа Домодедово, иных комиссий и рабочих групп, создаваемых Советом депутатов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5.14. На инспекторов 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5.15. Права и обязанности штатных работников Счетной палаты определяются должностными инструкциями, утверждаемыми председателем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5.16. Счетная палата является главным распорядителем и получателем средств бюджета городского округа Домодедово, предусмотренных на содержание Счетной палаты и реализацию возложенных на нее функций.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6. Организация деятельности Счетной палаты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6.1. Председатель Счетной палаты осуществляет общее руководство Счетной палатой на основе единоначалия и несет персональную ответственность за выполнение возложенных на Счетную палату полномочий в соответствии с действующим законодательством.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6.2.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Председатель Счетной палаты руководит деятельностью Счетной палаты без доверенности, действует от имени Счетной палаты, представляет ее интересы во всех учреждениях, предприятиях, организациях, органах власти и управления, заключает </w:t>
      </w:r>
      <w:r w:rsidRPr="00126B26">
        <w:rPr>
          <w:rFonts w:ascii="Arial" w:hAnsi="Arial" w:cs="Arial"/>
          <w:b w:val="0"/>
          <w:bCs w:val="0"/>
          <w:sz w:val="24"/>
          <w:szCs w:val="24"/>
        </w:rPr>
        <w:lastRenderedPageBreak/>
        <w:t>договоры, в том числе трудовые, применяет к штатным работникам поощрения и меры дисциплинарного взыскания, выдает доверенности, распоряжается денежными средствами, находящимися на лицевых счетах Счетной палаты, утверждает штатное расписание.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6.3. Председатель Счетной палаты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утверждает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должностные инструкции штатным работникам Счетной палаты и распределяет обязанности между ними, издает приказы Счетной палаты, дает указания в пределах своей компетенции, обязательные для всех работников.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6.4. Председатель Счетный палаты назначается сроком на пять лет.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По истечении срока полномочий председатель Счетной палаты продолжает исполнять свои обязанности до назначения нового председателя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6.5. Трудовой договор с председателем Счетной палаты от имени муниципального образования «Городской округ Домодедово» Московской области заключает председатель Совета депутатов городского округа Домодедово. 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6.6. Председатель Счетной палаты: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1) организует ее работу в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соответствии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с федеральными законами, законами Московской области, </w:t>
      </w:r>
      <w:hyperlink r:id="rId19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Уставом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городского округа Домодедово, нормативными правовыми актами Совета депутатов городского округа Домодедово, регламентом Счетной палаты и настоящим Положением;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2) представляет в Совет депутатов городского округа Домодедово ежегодные отчеты о деятельности Счетной палаты;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3) назначает на должность и освобождает от должности штатных работников Счетной палаты, заключает, изменяет и расторгает трудовые договоры с ними;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4) принимает участие в заседаниях Совета депутатов городского округа Домодедово, его комиссий, а также в совещаниях, проводимых органами местного самоуправления городского округа Домодедово при рассмотрении вопросов по управлению и распоряжению финансовыми и материальными ресурсами городского округа Домодедово;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5) утверждает планы работы Счетной палаты;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6) подписывает представления и предписания Счетной палаты;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7) заключает договоры, необходимые для осуществления деятельности Счетной палаты;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8) распоряжается финансовыми средствами, предусмотренными в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местном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бюджете на содержание Счетной палаты;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9) издает приказы по вопросам деятельности Счетной палаты;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10) организует работу с письмами и обращениями граждан и юридических лиц, ведет личный прием граждан и юридических лиц по вопросам деятельности Счетной палаты;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11) осуществляет иные права и полномочия, предусмотренные действующим законодательством и настоящим Положением.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6.7. Председатель Счетной палаты приступает к исполнению полномочий с момента назначения его на должность.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6.8. Председатель Счетной палаты замещает муниципальную должность. Штатные работники Счетной палаты являются муниципальными служащими, на них распространяется действие законодательства Российской Федерации и Московской области, регулирующего вопросы муниципальной службы.</w:t>
      </w:r>
    </w:p>
    <w:p w:rsidR="0008356C" w:rsidRPr="00126B26" w:rsidRDefault="0008356C" w:rsidP="0008356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6.9.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Председатель Счетной палаты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</w:t>
      </w:r>
      <w:proofErr w:type="gramEnd"/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общая сумма таких сделок превышает общий доход </w:t>
      </w:r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>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r w:rsidRPr="00126B26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</w:t>
      </w:r>
    </w:p>
    <w:p w:rsidR="0008356C" w:rsidRPr="00126B26" w:rsidRDefault="0008356C" w:rsidP="0008356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proofErr w:type="gramStart"/>
      <w:r w:rsidRPr="00126B26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Сведения, указанные в абзаце первом настоящего пункта представляются в порядке и сроки, установленные нормативными правовыми актами Президента Российской Федерации, законами и иными нормативными правовыми актами Московской области, муниципальными нормативными правовыми актами  для представления сведений о доходах, об имуществе и обязательствах имущественного характера, с учетом особенностей, установленных Федеральным законом </w:t>
      </w:r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от 3 декабря 2012 года № 230-ФЗ «О контроле за соответствием расходов лиц</w:t>
      </w:r>
      <w:proofErr w:type="gramEnd"/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, замещающих государственные должности, и иных лиц их доходам»</w:t>
      </w:r>
      <w:r w:rsidRPr="00126B26">
        <w:rPr>
          <w:rFonts w:ascii="Arial" w:eastAsiaTheme="minorHAnsi" w:hAnsi="Arial" w:cs="Arial"/>
          <w:b w:val="0"/>
          <w:sz w:val="24"/>
          <w:szCs w:val="24"/>
          <w:lang w:eastAsia="en-US"/>
        </w:rPr>
        <w:t>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6.10. Председатель Счетной палаты досрочно освобождается от должности на основании решения Совета депутатов городского округа Домодедово в случае: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1) вступления в законную силу обвинительного приговора суда в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отношении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его;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4) подачи письменного заявления об отставке;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5) нарушения требований законодательства Российской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Федерации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депутатов городского округа Домодедово;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6) достижения установленного нормативным правовым актом Совета депутатов городского округа Домодедово в соответствии с федеральным законом предельного возраста пребывания в должности;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7) выявления обстоятельств, предусмотренных </w:t>
      </w:r>
      <w:hyperlink w:anchor="Par93" w:history="1">
        <w:r w:rsidRPr="00126B26">
          <w:rPr>
            <w:rFonts w:ascii="Arial" w:hAnsi="Arial" w:cs="Arial"/>
            <w:b w:val="0"/>
            <w:bCs w:val="0"/>
            <w:sz w:val="24"/>
            <w:szCs w:val="24"/>
          </w:rPr>
          <w:t>пунктом 4.11</w:t>
        </w:r>
      </w:hyperlink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настоящего Положения;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8) </w:t>
      </w:r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несоблюдения ограничений, запретов, неисполнения обязанностей, которые установлены Федеральным </w:t>
      </w:r>
      <w:hyperlink r:id="rId20" w:history="1">
        <w:r w:rsidRPr="00126B26">
          <w:rPr>
            <w:rFonts w:ascii="Arial" w:eastAsiaTheme="minorHAnsi" w:hAnsi="Arial" w:cs="Arial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от 25 декабря 2008 года № 273-ФЗ «О противодействии коррупции», Федеральным </w:t>
      </w:r>
      <w:hyperlink r:id="rId21" w:history="1">
        <w:r w:rsidRPr="00126B26">
          <w:rPr>
            <w:rFonts w:ascii="Arial" w:eastAsiaTheme="minorHAnsi" w:hAnsi="Arial" w:cs="Arial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2" w:history="1">
        <w:r w:rsidRPr="00126B26">
          <w:rPr>
            <w:rFonts w:ascii="Arial" w:eastAsiaTheme="minorHAnsi" w:hAnsi="Arial" w:cs="Arial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от 7 мая 2013 года № 79-ФЗ «О запрете отдельным категориям лиц открывать и иметь счета (вклады), хранить</w:t>
      </w:r>
      <w:proofErr w:type="gramEnd"/>
      <w:r w:rsidRPr="00126B2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6.11. Председатель Счетной палаты на основании решения Совета депутатов городского округа Домодедово подлежит освобождению от должности в связи с утратой доверия в случае: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3) участия председателя Счетной палаты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lastRenderedPageBreak/>
        <w:t>4) осуществления председателем Счетной палаты предпринимательской деятельности;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5) вхождения председателя Счетной палаты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8356C" w:rsidRPr="00126B26" w:rsidRDefault="0008356C" w:rsidP="0008356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 w:val="0"/>
          <w:bCs w:val="0"/>
          <w:iCs/>
          <w:sz w:val="24"/>
          <w:szCs w:val="24"/>
          <w:lang w:eastAsia="en-US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6.12.</w:t>
      </w:r>
      <w:r w:rsidRPr="00126B26">
        <w:rPr>
          <w:rFonts w:ascii="Calibri" w:eastAsiaTheme="minorHAns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proofErr w:type="gramStart"/>
      <w:r w:rsidRPr="00126B26">
        <w:rPr>
          <w:rFonts w:ascii="Arial" w:eastAsiaTheme="minorHAnsi" w:hAnsi="Arial" w:cs="Arial"/>
          <w:b w:val="0"/>
          <w:bCs w:val="0"/>
          <w:iCs/>
          <w:sz w:val="24"/>
          <w:szCs w:val="24"/>
          <w:lang w:eastAsia="en-US"/>
        </w:rPr>
        <w:t>Председатель Счетной палаты,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освобождению от должности в связи с утратой доверия также в случае непринятия председателем Счетной палаты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6.13. </w:t>
      </w:r>
      <w:r w:rsidRPr="00126B26">
        <w:rPr>
          <w:rFonts w:ascii="Arial" w:hAnsi="Arial" w:cs="Arial"/>
          <w:b w:val="0"/>
          <w:sz w:val="24"/>
          <w:szCs w:val="24"/>
        </w:rPr>
        <w:t xml:space="preserve">В случае досрочного </w:t>
      </w:r>
      <w:proofErr w:type="gramStart"/>
      <w:r w:rsidRPr="00126B26">
        <w:rPr>
          <w:rFonts w:ascii="Arial" w:hAnsi="Arial" w:cs="Arial"/>
          <w:b w:val="0"/>
          <w:sz w:val="24"/>
          <w:szCs w:val="24"/>
        </w:rPr>
        <w:t xml:space="preserve">прекращения полномочий </w:t>
      </w: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председателя Счетной палаты </w:t>
      </w:r>
      <w:r w:rsidRPr="00126B26">
        <w:rPr>
          <w:rFonts w:ascii="Arial" w:hAnsi="Arial" w:cs="Arial"/>
          <w:b w:val="0"/>
          <w:sz w:val="24"/>
          <w:szCs w:val="24"/>
        </w:rPr>
        <w:t>полномочия председателя Счетной палаты</w:t>
      </w:r>
      <w:proofErr w:type="gramEnd"/>
      <w:r w:rsidRPr="00126B26">
        <w:rPr>
          <w:rFonts w:ascii="Arial" w:hAnsi="Arial" w:cs="Arial"/>
          <w:b w:val="0"/>
          <w:sz w:val="24"/>
          <w:szCs w:val="24"/>
        </w:rPr>
        <w:t xml:space="preserve"> исполняет один из штатных</w:t>
      </w: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работник</w:t>
      </w:r>
      <w:r w:rsidRPr="00126B26">
        <w:rPr>
          <w:rFonts w:ascii="Arial" w:hAnsi="Arial" w:cs="Arial"/>
          <w:b w:val="0"/>
          <w:sz w:val="24"/>
          <w:szCs w:val="24"/>
        </w:rPr>
        <w:t>ов</w:t>
      </w: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Счетной палаты</w:t>
      </w:r>
      <w:r w:rsidRPr="00126B26">
        <w:rPr>
          <w:rFonts w:ascii="Arial" w:hAnsi="Arial" w:cs="Arial"/>
          <w:b w:val="0"/>
          <w:sz w:val="24"/>
          <w:szCs w:val="24"/>
        </w:rPr>
        <w:t xml:space="preserve"> на основании решения Совета депутатов городского округа Домодедово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  <w:u w:val="single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7. Обеспечение доступа к информации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о деятельности Счетной палаты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7.1.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Счетная палата в целях обеспечения доступа к информации о своей деятельности размещает на официальном сайте городского округа Домодедово в информационно-телекоммуникационной сети Интернет (далее - сеть Интернет) и опубликовывает в газете "Призыв"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7.2. </w:t>
      </w:r>
      <w:proofErr w:type="gramStart"/>
      <w:r w:rsidRPr="00126B26">
        <w:rPr>
          <w:rFonts w:ascii="Arial" w:hAnsi="Arial" w:cs="Arial"/>
          <w:b w:val="0"/>
          <w:bCs w:val="0"/>
          <w:sz w:val="24"/>
          <w:szCs w:val="24"/>
        </w:rPr>
        <w:t>Счетная палата ежегодно подготавливает отчет о своей деятельности, который направляется на рассмотрение в Совет депутатов городского округа Домодедово.</w:t>
      </w:r>
      <w:proofErr w:type="gramEnd"/>
      <w:r w:rsidRPr="00126B26">
        <w:rPr>
          <w:rFonts w:ascii="Arial" w:hAnsi="Arial" w:cs="Arial"/>
          <w:b w:val="0"/>
          <w:bCs w:val="0"/>
          <w:sz w:val="24"/>
          <w:szCs w:val="24"/>
        </w:rPr>
        <w:t xml:space="preserve"> Указанный отчет Счетной палаты опубликовывается в газете "Призыв" или размещается в сети Интернет только после его рассмотрения Советом депутатов городского округа Домодедово.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26B26">
        <w:rPr>
          <w:rFonts w:ascii="Arial" w:hAnsi="Arial" w:cs="Arial"/>
          <w:b w:val="0"/>
          <w:bCs w:val="0"/>
          <w:sz w:val="24"/>
          <w:szCs w:val="24"/>
        </w:rPr>
        <w:t>7.3. Опубликование в газете "Призыв" или размещение в сети Интернет информации о деятельности Счетной палаты осуществляется в порядке, предусмотренном законодательством Российской Федерации, законами Московской области, настоящим Положением и регламентом Счетной палаты.</w:t>
      </w: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8356C" w:rsidRPr="00126B26" w:rsidRDefault="0008356C" w:rsidP="0008356C">
      <w:pPr>
        <w:rPr>
          <w:rFonts w:ascii="Arial" w:hAnsi="Arial" w:cs="Arial"/>
          <w:b w:val="0"/>
          <w:sz w:val="24"/>
          <w:szCs w:val="24"/>
        </w:rPr>
      </w:pPr>
    </w:p>
    <w:p w:rsidR="0008356C" w:rsidRPr="00126B26" w:rsidRDefault="0008356C" w:rsidP="0008356C">
      <w:pPr>
        <w:rPr>
          <w:b w:val="0"/>
        </w:rPr>
      </w:pPr>
    </w:p>
    <w:p w:rsidR="0008356C" w:rsidRPr="00126B26" w:rsidRDefault="0008356C" w:rsidP="0008356C">
      <w:pPr>
        <w:rPr>
          <w:b w:val="0"/>
        </w:rPr>
      </w:pPr>
    </w:p>
    <w:bookmarkEnd w:id="0"/>
    <w:p w:rsidR="00AA48B5" w:rsidRPr="00126B26" w:rsidRDefault="00AA48B5"/>
    <w:sectPr w:rsidR="00AA48B5" w:rsidRPr="00126B26" w:rsidSect="00247CE1">
      <w:footerReference w:type="even" r:id="rId23"/>
      <w:footerReference w:type="default" r:id="rId24"/>
      <w:pgSz w:w="11907" w:h="16840" w:code="9"/>
      <w:pgMar w:top="1134" w:right="851" w:bottom="851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DA" w:rsidRDefault="00D1736C">
      <w:r>
        <w:separator/>
      </w:r>
    </w:p>
  </w:endnote>
  <w:endnote w:type="continuationSeparator" w:id="0">
    <w:p w:rsidR="00074DDA" w:rsidRDefault="00D1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E1" w:rsidRDefault="0008356C" w:rsidP="00247C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7CE1" w:rsidRDefault="00126B26" w:rsidP="00247CE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E1" w:rsidRPr="005000A6" w:rsidRDefault="0008356C" w:rsidP="00247CE1">
    <w:pPr>
      <w:pStyle w:val="a3"/>
      <w:framePr w:wrap="around" w:vAnchor="text" w:hAnchor="margin" w:xAlign="right" w:y="1"/>
      <w:rPr>
        <w:rStyle w:val="a5"/>
        <w:rFonts w:ascii="Arial" w:hAnsi="Arial" w:cs="Arial"/>
        <w:b w:val="0"/>
        <w:sz w:val="24"/>
        <w:szCs w:val="24"/>
      </w:rPr>
    </w:pPr>
    <w:r w:rsidRPr="005000A6">
      <w:rPr>
        <w:rStyle w:val="a5"/>
        <w:rFonts w:ascii="Arial" w:hAnsi="Arial" w:cs="Arial"/>
        <w:b w:val="0"/>
        <w:sz w:val="24"/>
        <w:szCs w:val="24"/>
      </w:rPr>
      <w:fldChar w:fldCharType="begin"/>
    </w:r>
    <w:r w:rsidRPr="005000A6">
      <w:rPr>
        <w:rStyle w:val="a5"/>
        <w:rFonts w:ascii="Arial" w:hAnsi="Arial" w:cs="Arial"/>
        <w:b w:val="0"/>
        <w:sz w:val="24"/>
        <w:szCs w:val="24"/>
      </w:rPr>
      <w:instrText xml:space="preserve">PAGE  </w:instrText>
    </w:r>
    <w:r w:rsidRPr="005000A6">
      <w:rPr>
        <w:rStyle w:val="a5"/>
        <w:rFonts w:ascii="Arial" w:hAnsi="Arial" w:cs="Arial"/>
        <w:b w:val="0"/>
        <w:sz w:val="24"/>
        <w:szCs w:val="24"/>
      </w:rPr>
      <w:fldChar w:fldCharType="separate"/>
    </w:r>
    <w:r w:rsidR="00126B26">
      <w:rPr>
        <w:rStyle w:val="a5"/>
        <w:rFonts w:ascii="Arial" w:hAnsi="Arial" w:cs="Arial"/>
        <w:b w:val="0"/>
        <w:noProof/>
        <w:sz w:val="24"/>
        <w:szCs w:val="24"/>
      </w:rPr>
      <w:t>11</w:t>
    </w:r>
    <w:r w:rsidRPr="005000A6">
      <w:rPr>
        <w:rStyle w:val="a5"/>
        <w:rFonts w:ascii="Arial" w:hAnsi="Arial" w:cs="Arial"/>
        <w:b w:val="0"/>
        <w:sz w:val="24"/>
        <w:szCs w:val="24"/>
      </w:rPr>
      <w:fldChar w:fldCharType="end"/>
    </w:r>
  </w:p>
  <w:p w:rsidR="00247CE1" w:rsidRDefault="00126B26" w:rsidP="00247C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DA" w:rsidRDefault="00D1736C">
      <w:r>
        <w:separator/>
      </w:r>
    </w:p>
  </w:footnote>
  <w:footnote w:type="continuationSeparator" w:id="0">
    <w:p w:rsidR="00074DDA" w:rsidRDefault="00D17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6C"/>
    <w:rsid w:val="00074DDA"/>
    <w:rsid w:val="0008356C"/>
    <w:rsid w:val="00126B26"/>
    <w:rsid w:val="00AA48B5"/>
    <w:rsid w:val="00D1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6C"/>
    <w:pPr>
      <w:spacing w:after="0" w:line="240" w:lineRule="auto"/>
    </w:pPr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8356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6"/>
      <w:szCs w:val="26"/>
      <w:lang w:eastAsia="ru-RU"/>
    </w:rPr>
  </w:style>
  <w:style w:type="paragraph" w:styleId="a3">
    <w:name w:val="footer"/>
    <w:basedOn w:val="a"/>
    <w:link w:val="a4"/>
    <w:rsid w:val="000835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356C"/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styleId="a5">
    <w:name w:val="page number"/>
    <w:basedOn w:val="a0"/>
    <w:rsid w:val="00083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6C"/>
    <w:pPr>
      <w:spacing w:after="0" w:line="240" w:lineRule="auto"/>
    </w:pPr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8356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6"/>
      <w:szCs w:val="26"/>
      <w:lang w:eastAsia="ru-RU"/>
    </w:rPr>
  </w:style>
  <w:style w:type="paragraph" w:styleId="a3">
    <w:name w:val="footer"/>
    <w:basedOn w:val="a"/>
    <w:link w:val="a4"/>
    <w:rsid w:val="000835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356C"/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styleId="a5">
    <w:name w:val="page number"/>
    <w:basedOn w:val="a0"/>
    <w:rsid w:val="0008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294AD78EA33AC5E48E77668EFCD3200DCA3B53DEB99484C1E857EB5Cy3g1I" TargetMode="External"/><Relationship Id="rId13" Type="http://schemas.openxmlformats.org/officeDocument/2006/relationships/hyperlink" Target="consultantplus://offline/ref=5C294AD78EA33AC5E48E77668EFCD3200EC4355ED4EBC38690BD59yEgEI" TargetMode="External"/><Relationship Id="rId18" Type="http://schemas.openxmlformats.org/officeDocument/2006/relationships/hyperlink" Target="consultantplus://offline/ref=8BD668C5F9D62C13EB93479FA7C87BEEDCE8FB9A29998989918CB72230155BAFBB33636AC70F9BE408F6A9F65FIB19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110A449314DC177DB5804D1EA3279D0F5D73CAE80E0CE4007445FF5BFF2D042FC589765C1C330FAAF616AB0F843G3M" TargetMode="External"/><Relationship Id="rId7" Type="http://schemas.openxmlformats.org/officeDocument/2006/relationships/hyperlink" Target="consultantplus://offline/ref=5C294AD78EA33AC5E48E77668EFCD3200EC4355ED4EBC38690BD59yEgEI" TargetMode="External"/><Relationship Id="rId12" Type="http://schemas.openxmlformats.org/officeDocument/2006/relationships/hyperlink" Target="consultantplus://offline/ref=5C294AD78EA33AC5E48E76689BFCD3200DC5345CDFBC9484C1E857EB5Cy3g1I" TargetMode="External"/><Relationship Id="rId17" Type="http://schemas.openxmlformats.org/officeDocument/2006/relationships/hyperlink" Target="consultantplus://offline/ref=87B1FF1985E3B893D05F1E988559C35BFB11054AD9F088933C963B9F35D43902895DB5C7D2F45157E77ADB9957K8R2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B1FF1985E3B893D05F1E988559C35BFB190C4FD9F188933C963B9F35D43902895DB5C7D2F45157E77ADB9957K8R2M" TargetMode="External"/><Relationship Id="rId20" Type="http://schemas.openxmlformats.org/officeDocument/2006/relationships/hyperlink" Target="consultantplus://offline/ref=F110A449314DC177DB5804D1EA3279D0F4DF35AA87E2CE4007445FF5BFF2D042FC589765C1C330FAAF616AB0F843G3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294AD78EA33AC5E48E76689BFCD3200DC5345CDFBC9484C1E857EB5Cy3g1I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B1FF1985E3B893D05F1E988559C35BFA11054BDEF388933C963B9F35D43902895DB5C7D2F45157E77ADB9957K8R2M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5C294AD78EA33AC5E48E77668EFCD3200DC93B5CD7BD9484C1E857EB5Cy3g1I" TargetMode="External"/><Relationship Id="rId19" Type="http://schemas.openxmlformats.org/officeDocument/2006/relationships/hyperlink" Target="consultantplus://offline/ref=5C294AD78EA33AC5E48E76689BFCD3200DC5345CDFBC9484C1E857EB5Cy3g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294AD78EA33AC5E48E77668EFCD3200DCB335DDDBB9484C1E857EB5Cy3g1I" TargetMode="External"/><Relationship Id="rId14" Type="http://schemas.openxmlformats.org/officeDocument/2006/relationships/hyperlink" Target="consultantplus://offline/ref=5C294AD78EA33AC5E48E77668EFCD3200DC93B5CD7BD9484C1E857EB5Cy3g1I" TargetMode="External"/><Relationship Id="rId22" Type="http://schemas.openxmlformats.org/officeDocument/2006/relationships/hyperlink" Target="consultantplus://offline/ref=F110A449314DC177DB5804D1EA3279D0F5DF35AB80E1CE4007445FF5BFF2D042FC589765C1C330FAAF616AB0F843G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5542</Words>
  <Characters>31592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dcterms:created xsi:type="dcterms:W3CDTF">2019-02-08T11:03:00Z</dcterms:created>
  <dcterms:modified xsi:type="dcterms:W3CDTF">2019-02-20T14:11:00Z</dcterms:modified>
</cp:coreProperties>
</file>